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b/>
          <w:bCs/>
          <w:sz w:val="19"/>
          <w:szCs w:val="19"/>
        </w:rPr>
        <w:t xml:space="preserve">11. РАСПОЛОЖЕНИЕ ТРАНСПОРТНЫХ СРЕДСТВ НА ДОРОГЕ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11.1. Количество полос на проезжей части для движения нерельсовых транспортных средств определяется дорожной разметкой или дорожными знаками </w:t>
      </w:r>
      <w:r w:rsidRPr="000770EB">
        <w:rPr>
          <w:rFonts w:ascii="Arial" w:eastAsia="Times New Roman" w:hAnsi="Arial" w:cs="Arial"/>
          <w:b/>
          <w:bCs/>
          <w:sz w:val="19"/>
          <w:szCs w:val="19"/>
        </w:rPr>
        <w:t>5.16</w:t>
      </w:r>
      <w:r w:rsidRPr="000770EB">
        <w:rPr>
          <w:rFonts w:ascii="Arial" w:eastAsia="Times New Roman" w:hAnsi="Arial" w:cs="Arial"/>
          <w:sz w:val="19"/>
          <w:szCs w:val="19"/>
        </w:rPr>
        <w:t xml:space="preserve"> </w:t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657350" cy="952500"/>
            <wp:effectExtent l="19050" t="0" r="0" b="0"/>
            <wp:docPr id="1" name="img_ten" descr="Дорожный знак Направления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я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657350" cy="952500"/>
            <wp:effectExtent l="19050" t="0" r="0" b="0"/>
            <wp:docPr id="2" name="img_ten" descr="Дорожный знак Направления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я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, </w:t>
      </w:r>
      <w:r w:rsidRPr="000770EB">
        <w:rPr>
          <w:rFonts w:ascii="Arial" w:eastAsia="Times New Roman" w:hAnsi="Arial" w:cs="Arial"/>
          <w:b/>
          <w:bCs/>
          <w:sz w:val="19"/>
          <w:szCs w:val="19"/>
        </w:rPr>
        <w:t>5.17.1</w:t>
      </w:r>
      <w:r w:rsidRPr="000770EB">
        <w:rPr>
          <w:rFonts w:ascii="Arial" w:eastAsia="Times New Roman" w:hAnsi="Arial" w:cs="Arial"/>
          <w:sz w:val="19"/>
          <w:szCs w:val="19"/>
        </w:rPr>
        <w:t xml:space="preserve"> </w:t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638300" cy="942975"/>
            <wp:effectExtent l="19050" t="0" r="0" b="0"/>
            <wp:docPr id="3" name="img_ten" descr="Дорожный знак Направление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638300" cy="942975"/>
            <wp:effectExtent l="19050" t="0" r="0" b="0"/>
            <wp:docPr id="4" name="img_ten" descr="Дорожный знак Направление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, </w:t>
      </w:r>
      <w:r w:rsidRPr="000770EB">
        <w:rPr>
          <w:rFonts w:ascii="Arial" w:eastAsia="Times New Roman" w:hAnsi="Arial" w:cs="Arial"/>
          <w:b/>
          <w:bCs/>
          <w:sz w:val="19"/>
          <w:szCs w:val="19"/>
        </w:rPr>
        <w:t>5.17.2</w:t>
      </w:r>
      <w:r w:rsidRPr="000770EB">
        <w:rPr>
          <w:rFonts w:ascii="Arial" w:eastAsia="Times New Roman" w:hAnsi="Arial" w:cs="Arial"/>
          <w:sz w:val="19"/>
          <w:szCs w:val="19"/>
        </w:rPr>
        <w:t xml:space="preserve"> </w:t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638300" cy="942975"/>
            <wp:effectExtent l="19050" t="0" r="0" b="0"/>
            <wp:docPr id="5" name="img_ten" descr="Дорожный знак Направление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638300" cy="942975"/>
            <wp:effectExtent l="19050" t="0" r="0" b="0"/>
            <wp:docPr id="6" name="img_ten" descr="Дорожный знак Направление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7" w:tgtFrame="_blank" w:history="1">
        <w:r w:rsidRPr="000770E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0770EB">
        <w:rPr>
          <w:rFonts w:ascii="Arial" w:eastAsia="Times New Roman" w:hAnsi="Arial" w:cs="Arial"/>
          <w:sz w:val="19"/>
          <w:szCs w:val="19"/>
        </w:rPr>
        <w:t xml:space="preserve">), а в случае их отсутствия - самыми водителями с учетом ширины проезжей части соответствующего направления движения, габаритов транспортных средств и безопасных интервалов между ними.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11.2. Нерельсовые транспортные средства должны двигаться как можно ближе к правому краю проезжей части.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11.3. На дорогах с двусторонним движением, которые имеют по одной полосе для движения в каждом направлении, в случае отсутствия сплошной линии дорожной разметки или соответствующих дорожных знаков выезд на полосу встречного движения возможен только для обгона и объезда препятствия или остановки или стоянки возле левого края проезжей части в населенных пунктах в разрешенных случаях, при этом водители встречного направления имеют преимущество.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11.4. На дорогах с двусторонним движением, которые имеют по меньшей мере две полосы для движения в одном направлении, запрещается выезжать на предназначенную для встречного движения сторону дороги.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11.5. На дорогах, которые имеют две и больше полосы для движения в одном направлении, выезд на крайнюю левую полосу для движения в этом же направления разрешается, если правые заняты, а также для поворота в левую сторону, разворота или для остановки или стоянки на левой стороне дороги с односторонним движением в населенных пунктах, если это не противоречит правилам остановки (стоянки).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11.6. На дорогах, которые имеют три и больше полосы для движения в одном направлении, грузовым автомобилям с разрешенной максимальной массой свыше 3,5 т, тракторам, самоходным машинам и механизмам разрешается выезжать на крайнюю левую полосу лишь для поворота в левую сторону и разворота, а в населенных пунктах на дорогах с односторонним движением, кроме этого, - для остановки слева, в разрешенных случаях, с целью загрузки или разгрузки.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11.7. Транспортные средства, скорость движения которых не должна превышать 40 км/ч или которые по технической причине не могут развивать такую скорость, должны двигаться как можно ближе к правому краю проезжей части, кроме случаев, если выполняется обгон, объезд или перестраивание перед поворотом в левую сторону или разворотом.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11.8. По трамвайной колее попутного направления, расположенной на одном уровне с проезжей частью для нерельсовых транспортных средств, разрешается движение при условии, что это не </w:t>
      </w:r>
      <w:r w:rsidRPr="000770EB">
        <w:rPr>
          <w:rFonts w:ascii="Arial" w:eastAsia="Times New Roman" w:hAnsi="Arial" w:cs="Arial"/>
          <w:sz w:val="19"/>
          <w:szCs w:val="19"/>
        </w:rPr>
        <w:lastRenderedPageBreak/>
        <w:t xml:space="preserve">запрещено дорожными знаками или дорожной разметкой, а также во время опережения, объезда, если ширина проезжей части недостаточна для выполнения объезда, без выезда на трамвайную колею. </w:t>
      </w:r>
      <w:r w:rsidRPr="000770EB">
        <w:rPr>
          <w:rFonts w:ascii="Arial" w:eastAsia="Times New Roman" w:hAnsi="Arial" w:cs="Arial"/>
          <w:sz w:val="19"/>
          <w:szCs w:val="19"/>
        </w:rPr>
        <w:br/>
        <w:t xml:space="preserve">   На перекрестке разрешается выезжать на трамвайную колею попутного направления в тех же случаях, но при условии отсутствия перед перекрестком дорожных знаков </w:t>
      </w:r>
      <w:r w:rsidRPr="000770EB">
        <w:rPr>
          <w:rFonts w:ascii="Arial" w:eastAsia="Times New Roman" w:hAnsi="Arial" w:cs="Arial"/>
          <w:b/>
          <w:bCs/>
          <w:sz w:val="19"/>
          <w:szCs w:val="19"/>
        </w:rPr>
        <w:t>5.16</w:t>
      </w:r>
      <w:r w:rsidRPr="000770EB">
        <w:rPr>
          <w:rFonts w:ascii="Arial" w:eastAsia="Times New Roman" w:hAnsi="Arial" w:cs="Arial"/>
          <w:sz w:val="19"/>
          <w:szCs w:val="19"/>
        </w:rPr>
        <w:t xml:space="preserve"> - </w:t>
      </w:r>
      <w:r w:rsidRPr="000770EB">
        <w:rPr>
          <w:rFonts w:ascii="Arial" w:eastAsia="Times New Roman" w:hAnsi="Arial" w:cs="Arial"/>
          <w:b/>
          <w:bCs/>
          <w:sz w:val="19"/>
          <w:szCs w:val="19"/>
        </w:rPr>
        <w:t>5.19</w:t>
      </w:r>
      <w:r w:rsidRPr="000770EB">
        <w:rPr>
          <w:rFonts w:ascii="Arial" w:eastAsia="Times New Roman" w:hAnsi="Arial" w:cs="Arial"/>
          <w:sz w:val="19"/>
          <w:szCs w:val="19"/>
        </w:rPr>
        <w:t xml:space="preserve"> </w:t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657350" cy="952500"/>
            <wp:effectExtent l="19050" t="0" r="0" b="0"/>
            <wp:docPr id="7" name="img_ten" descr="Дорожный знак Направления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я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657350" cy="952500"/>
            <wp:effectExtent l="19050" t="0" r="0" b="0"/>
            <wp:docPr id="8" name="img_ten" descr="Дорожный знак Направления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я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638300" cy="942975"/>
            <wp:effectExtent l="19050" t="0" r="0" b="0"/>
            <wp:docPr id="9" name="img_ten" descr="Дорожный знак Направление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638300" cy="942975"/>
            <wp:effectExtent l="19050" t="0" r="0" b="0"/>
            <wp:docPr id="10" name="img_ten" descr="Дорожный знак Направление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638300" cy="942975"/>
            <wp:effectExtent l="19050" t="0" r="0" b="0"/>
            <wp:docPr id="11" name="img_ten" descr="Дорожный знак Направление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638300" cy="942975"/>
            <wp:effectExtent l="19050" t="0" r="0" b="0"/>
            <wp:docPr id="12" name="img_ten" descr="Дорожный знак Направление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13" name="img_ten" descr="Дорожный знак Направление движения по пол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14" name="img_ten" descr="Дорожный знак Направление движения по пол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628775" cy="933450"/>
            <wp:effectExtent l="19050" t="0" r="9525" b="0"/>
            <wp:docPr id="15" name="img_ten" descr="Дорожный знак Использование полосы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Использование полосы движе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628775" cy="933450"/>
            <wp:effectExtent l="19050" t="0" r="9525" b="0"/>
            <wp:docPr id="16" name="img_ten" descr="Дорожный знак Использование полосы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Использование полосы движе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10" w:tgtFrame="_blank" w:history="1">
        <w:r w:rsidRPr="000770E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0770EB">
        <w:rPr>
          <w:rFonts w:ascii="Arial" w:eastAsia="Times New Roman" w:hAnsi="Arial" w:cs="Arial"/>
          <w:sz w:val="19"/>
          <w:szCs w:val="19"/>
        </w:rPr>
        <w:t xml:space="preserve">). </w:t>
      </w:r>
      <w:r w:rsidRPr="000770EB">
        <w:rPr>
          <w:rFonts w:ascii="Arial" w:eastAsia="Times New Roman" w:hAnsi="Arial" w:cs="Arial"/>
          <w:sz w:val="19"/>
          <w:szCs w:val="19"/>
        </w:rPr>
        <w:br/>
        <w:t xml:space="preserve">   Поворот по левую сторону или разворот должны выполняться с трамвайной колеи попутного направления, расположенной на одном уровне с проезжей частью для нерельсовых транспортных средств, если другой порядок движения не предусмотрен дорожными знаками </w:t>
      </w:r>
      <w:r w:rsidRPr="000770EB">
        <w:rPr>
          <w:rFonts w:ascii="Arial" w:eastAsia="Times New Roman" w:hAnsi="Arial" w:cs="Arial"/>
          <w:b/>
          <w:bCs/>
          <w:sz w:val="19"/>
          <w:szCs w:val="19"/>
        </w:rPr>
        <w:t>5.16</w:t>
      </w:r>
      <w:r w:rsidRPr="000770EB">
        <w:rPr>
          <w:rFonts w:ascii="Arial" w:eastAsia="Times New Roman" w:hAnsi="Arial" w:cs="Arial"/>
          <w:sz w:val="19"/>
          <w:szCs w:val="19"/>
        </w:rPr>
        <w:t xml:space="preserve"> </w:t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657350" cy="952500"/>
            <wp:effectExtent l="19050" t="0" r="0" b="0"/>
            <wp:docPr id="17" name="img_ten" descr="Дорожный знак Направления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я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657350" cy="952500"/>
            <wp:effectExtent l="19050" t="0" r="0" b="0"/>
            <wp:docPr id="18" name="img_ten" descr="Дорожный знак Направления движения по 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я движения по полос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, </w:t>
      </w:r>
      <w:r w:rsidRPr="000770EB">
        <w:rPr>
          <w:rFonts w:ascii="Arial" w:eastAsia="Times New Roman" w:hAnsi="Arial" w:cs="Arial"/>
          <w:b/>
          <w:bCs/>
          <w:sz w:val="19"/>
          <w:szCs w:val="19"/>
        </w:rPr>
        <w:t>5.18</w:t>
      </w:r>
      <w:r w:rsidRPr="000770EB">
        <w:rPr>
          <w:rFonts w:ascii="Arial" w:eastAsia="Times New Roman" w:hAnsi="Arial" w:cs="Arial"/>
          <w:sz w:val="19"/>
          <w:szCs w:val="19"/>
        </w:rPr>
        <w:t xml:space="preserve"> </w:t>
      </w:r>
    </w:p>
    <w:p w:rsidR="000770EB" w:rsidRPr="000770EB" w:rsidRDefault="000770EB" w:rsidP="000770E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19" name="img_ten" descr="Дорожный знак Направление движения по пол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20" name="img_ten" descr="Дорожный знак Направление движения по пол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Направление движения по полос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B" w:rsidRPr="000770EB" w:rsidRDefault="000770EB" w:rsidP="000770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11" w:tgtFrame="_blank" w:history="1">
        <w:r w:rsidRPr="000770E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0770EB">
        <w:rPr>
          <w:rFonts w:ascii="Arial" w:eastAsia="Times New Roman" w:hAnsi="Arial" w:cs="Arial"/>
          <w:sz w:val="19"/>
          <w:szCs w:val="19"/>
        </w:rPr>
        <w:t xml:space="preserve">) или разметкой </w:t>
      </w:r>
      <w:hyperlink r:id="rId12" w:history="1">
        <w:r w:rsidRPr="000770EB">
          <w:rPr>
            <w:rFonts w:ascii="Arial" w:eastAsia="Times New Roman" w:hAnsi="Arial" w:cs="Arial"/>
            <w:b/>
            <w:bCs/>
            <w:color w:val="003366"/>
            <w:sz w:val="19"/>
          </w:rPr>
          <w:t>1.18</w:t>
        </w:r>
      </w:hyperlink>
      <w:r w:rsidRPr="000770EB">
        <w:rPr>
          <w:rFonts w:ascii="Arial" w:eastAsia="Times New Roman" w:hAnsi="Arial" w:cs="Arial"/>
          <w:sz w:val="19"/>
          <w:szCs w:val="19"/>
        </w:rPr>
        <w:t xml:space="preserve"> (см. </w:t>
      </w:r>
      <w:hyperlink r:id="rId13" w:tgtFrame="_blank" w:history="1">
        <w:r w:rsidRPr="000770E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2</w:t>
        </w:r>
      </w:hyperlink>
      <w:r w:rsidRPr="000770EB">
        <w:rPr>
          <w:rFonts w:ascii="Arial" w:eastAsia="Times New Roman" w:hAnsi="Arial" w:cs="Arial"/>
          <w:sz w:val="19"/>
          <w:szCs w:val="19"/>
        </w:rPr>
        <w:t xml:space="preserve">). </w:t>
      </w:r>
      <w:r w:rsidRPr="000770EB">
        <w:rPr>
          <w:rFonts w:ascii="Arial" w:eastAsia="Times New Roman" w:hAnsi="Arial" w:cs="Arial"/>
          <w:sz w:val="19"/>
          <w:szCs w:val="19"/>
        </w:rPr>
        <w:br/>
        <w:t xml:space="preserve">   Во всех случаях не должно создаваться препятствий для движения трамвая.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11.9. Запрещается выезжать на трамвайную колею встречного направления, отделенные от проезжей части трамвайные колеи и разделительную полосу.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lastRenderedPageBreak/>
        <w:t xml:space="preserve">   11.10. На дорогах, проезжая часть которых разделена на полосы движения линиями дорожной разметки, запрещается двигаться, занимая одновременно две полосы. Наезжать на прерывистые линии разметки разрешается лишь во время перестраивания.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11.11. При интенсивном движении менять полосу разрешается только для объезда препятствия, поворота, разворота или остановки.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11.12. Водитель, который осуществляет поворот на дорогу, имеющую полосу для реверсивного движения, может перестраиваться на нее только после проезда реверсивного светофора с сигналом, который разрешает движение, и если это не противоречит пунктам 11.2, 11.5 и 11.6 этих Правил.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11.13. Запрещается движение транспортных средств по тротуарам и пешеходным дорожкам, кроме случаев, когда они применяются для выполнения работ или обслуживания торговых и других предприятий, расположенных непосредственно возле этих тротуаров или дорожек, из-за отсутствия других подъездов и при условии выполнения требований </w:t>
      </w:r>
      <w:hyperlink r:id="rId14" w:tgtFrame="_blank" w:history="1">
        <w:r w:rsidRPr="000770EB">
          <w:rPr>
            <w:rFonts w:ascii="Arial" w:eastAsia="Times New Roman" w:hAnsi="Arial" w:cs="Arial"/>
            <w:b/>
            <w:bCs/>
            <w:color w:val="003366"/>
            <w:sz w:val="19"/>
          </w:rPr>
          <w:t>пунктов 26.1-26.3</w:t>
        </w:r>
      </w:hyperlink>
      <w:r w:rsidRPr="000770EB">
        <w:rPr>
          <w:rFonts w:ascii="Arial" w:eastAsia="Times New Roman" w:hAnsi="Arial" w:cs="Arial"/>
          <w:sz w:val="19"/>
          <w:szCs w:val="19"/>
        </w:rPr>
        <w:t xml:space="preserve"> этих Правил. </w:t>
      </w:r>
    </w:p>
    <w:p w:rsidR="000770EB" w:rsidRPr="000770EB" w:rsidRDefault="000770EB" w:rsidP="000770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770EB">
        <w:rPr>
          <w:rFonts w:ascii="Arial" w:eastAsia="Times New Roman" w:hAnsi="Arial" w:cs="Arial"/>
          <w:sz w:val="19"/>
          <w:szCs w:val="19"/>
        </w:rPr>
        <w:t xml:space="preserve">   11.14. Движение по проезжей части на велосипедах, мопедах, гужевых телегах (санях) и всадникам разрешается только в один ряд по правой крайней полосе по возможности правее, за исключением случаев, если выполняется объезд. Поворот по левую сторону и разворот разрешается на дорогах с одной полосой для движения в каждом направлении и без трамвайной колеи посредине. Разрешается движение по обочине, если это не создаст препятствий пешеходам. </w:t>
      </w:r>
    </w:p>
    <w:p w:rsidR="00F66AC9" w:rsidRDefault="00F66AC9"/>
    <w:sectPr w:rsidR="00F6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70EB"/>
    <w:rsid w:val="000770EB"/>
    <w:rsid w:val="00F6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0EB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7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70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4280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48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3804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60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5673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1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0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3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7506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7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89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9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982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23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1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91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97052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35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0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08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25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383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55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6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03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0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5639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1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94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3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9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6913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06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6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0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5911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69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61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2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3936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71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43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81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1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4449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73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31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8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53241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9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31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auto.meta.ua/autolaw/pdd_rus/d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to.meta.ua/autolaw/pdd_rus/d1/" TargetMode="External"/><Relationship Id="rId12" Type="http://schemas.openxmlformats.org/officeDocument/2006/relationships/hyperlink" Target="http://help.meta.ua/userpic/auto/razm_7.g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auto.meta.ua/autolaw/pdd_rus/d1/" TargetMode="External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hyperlink" Target="http://www.auto.meta.ua/autolaw/pdd_rus/d1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hyperlink" Target="http://www.auto.meta.ua/autolaw/pdd_rus/a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2007-09-04T09:06:00Z</dcterms:created>
  <dcterms:modified xsi:type="dcterms:W3CDTF">2007-09-04T09:07:00Z</dcterms:modified>
</cp:coreProperties>
</file>